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泰安沪农商村镇银行关于收取主发起行委托代理费关联交易的报告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中国银行保险监督管理委员会泰安监管分局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近期，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上海农村商业银行股份有限公司（以下简称“主发起行”）拟针对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委托本行清收处置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不良贷款超出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其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出资额度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的部分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向本行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支付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委托代理费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本次</w:t>
      </w:r>
      <w:r>
        <w:rPr>
          <w:rFonts w:hint="eastAsia" w:ascii="仿宋_GB2312" w:hAnsi="仿宋_GB2312" w:eastAsia="仿宋_GB2312" w:cs="仿宋_GB2312"/>
          <w:sz w:val="32"/>
          <w:szCs w:val="32"/>
        </w:rPr>
        <w:t>交易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金额59.6万元，从2022年初至本次（含本次）累计交易金额173.54万元，占本行上季末资本净额的6.7%，构成重大关联交易，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已提交泰安沪农商村镇银行2022年度股东大会审议通过。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特此报告。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213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213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tabs>
          <w:tab w:val="left" w:pos="213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不良资产重组化解合同</w:t>
      </w:r>
    </w:p>
    <w:p>
      <w:pPr>
        <w:keepNext w:val="0"/>
        <w:keepLines w:val="0"/>
        <w:pageBreakBefore w:val="0"/>
        <w:widowControl w:val="0"/>
        <w:tabs>
          <w:tab w:val="left" w:pos="213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eastAsia="仿宋_GB2312"/>
          <w:vanish w:val="0"/>
          <w:kern w:val="2"/>
          <w:sz w:val="32"/>
          <w:szCs w:val="32"/>
          <w:lang w:eastAsia="zh-CN"/>
        </w:rPr>
      </w:pP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vanish w:val="0"/>
          <w:kern w:val="2"/>
          <w:sz w:val="32"/>
          <w:szCs w:val="32"/>
        </w:rPr>
        <w:t>不良资产委托管理合同</w:t>
      </w:r>
    </w:p>
    <w:p>
      <w:pPr>
        <w:keepNext w:val="0"/>
        <w:keepLines w:val="0"/>
        <w:pageBreakBefore w:val="0"/>
        <w:widowControl w:val="0"/>
        <w:tabs>
          <w:tab w:val="left" w:pos="213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3.泰安沪农商村镇银行重大关联交易审批表</w:t>
      </w:r>
    </w:p>
    <w:p>
      <w:pPr>
        <w:keepNext w:val="0"/>
        <w:keepLines w:val="0"/>
        <w:pageBreakBefore w:val="0"/>
        <w:widowControl w:val="0"/>
        <w:tabs>
          <w:tab w:val="left" w:pos="213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default" w:ascii="仿宋_GB2312" w:eastAsia="仿宋_GB2312"/>
          <w:vanish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vanish w:val="0"/>
          <w:kern w:val="2"/>
          <w:sz w:val="32"/>
          <w:szCs w:val="32"/>
          <w:lang w:val="en-US" w:eastAsia="zh-CN"/>
        </w:rPr>
        <w:t>4.泰安沪农商村镇银行重大关联交易报告</w:t>
      </w:r>
    </w:p>
    <w:p>
      <w:pPr>
        <w:keepNext w:val="0"/>
        <w:keepLines w:val="0"/>
        <w:pageBreakBefore w:val="0"/>
        <w:widowControl w:val="0"/>
        <w:tabs>
          <w:tab w:val="left" w:pos="213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13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 xml:space="preserve">                                 泰安沪农商村镇银行</w:t>
      </w:r>
    </w:p>
    <w:p>
      <w:pPr>
        <w:keepNext w:val="0"/>
        <w:keepLines w:val="0"/>
        <w:pageBreakBefore w:val="0"/>
        <w:widowControl w:val="0"/>
        <w:tabs>
          <w:tab w:val="left" w:pos="213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 xml:space="preserve">                                   2023年4月21日</w:t>
      </w:r>
    </w:p>
    <w:p>
      <w:pPr>
        <w:keepNext w:val="0"/>
        <w:keepLines w:val="0"/>
        <w:pageBreakBefore w:val="0"/>
        <w:widowControl w:val="0"/>
        <w:tabs>
          <w:tab w:val="left" w:pos="213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EA"/>
    <w:rsid w:val="000836D7"/>
    <w:rsid w:val="00154484"/>
    <w:rsid w:val="00156DE0"/>
    <w:rsid w:val="00201A3E"/>
    <w:rsid w:val="003505FB"/>
    <w:rsid w:val="004B4FC3"/>
    <w:rsid w:val="005610C6"/>
    <w:rsid w:val="005C05D8"/>
    <w:rsid w:val="00606159"/>
    <w:rsid w:val="00690620"/>
    <w:rsid w:val="006A7E8F"/>
    <w:rsid w:val="006B6C6F"/>
    <w:rsid w:val="006D121B"/>
    <w:rsid w:val="00901B12"/>
    <w:rsid w:val="0090518B"/>
    <w:rsid w:val="0094103B"/>
    <w:rsid w:val="0097431A"/>
    <w:rsid w:val="00A4273A"/>
    <w:rsid w:val="00B8288E"/>
    <w:rsid w:val="00BF1DD5"/>
    <w:rsid w:val="00C958EA"/>
    <w:rsid w:val="00CD5B22"/>
    <w:rsid w:val="00CE2FB4"/>
    <w:rsid w:val="00E26B13"/>
    <w:rsid w:val="00F94F45"/>
    <w:rsid w:val="014E6FB6"/>
    <w:rsid w:val="01685711"/>
    <w:rsid w:val="018E528C"/>
    <w:rsid w:val="01F316A2"/>
    <w:rsid w:val="0217402F"/>
    <w:rsid w:val="021B5754"/>
    <w:rsid w:val="026258BA"/>
    <w:rsid w:val="02635D8F"/>
    <w:rsid w:val="03A93B52"/>
    <w:rsid w:val="03C2420D"/>
    <w:rsid w:val="043C39D4"/>
    <w:rsid w:val="044A7F12"/>
    <w:rsid w:val="0474692E"/>
    <w:rsid w:val="04AF0CC9"/>
    <w:rsid w:val="04B54DC0"/>
    <w:rsid w:val="05391F9C"/>
    <w:rsid w:val="054914DC"/>
    <w:rsid w:val="0557277F"/>
    <w:rsid w:val="05DE762C"/>
    <w:rsid w:val="067B7C00"/>
    <w:rsid w:val="06866D66"/>
    <w:rsid w:val="06C53777"/>
    <w:rsid w:val="075F07ED"/>
    <w:rsid w:val="07785E40"/>
    <w:rsid w:val="07993B33"/>
    <w:rsid w:val="087B0018"/>
    <w:rsid w:val="08BE34C7"/>
    <w:rsid w:val="08D13679"/>
    <w:rsid w:val="09133B14"/>
    <w:rsid w:val="09466758"/>
    <w:rsid w:val="09F02CC9"/>
    <w:rsid w:val="09F23CAA"/>
    <w:rsid w:val="0A4842E8"/>
    <w:rsid w:val="0AE57FEB"/>
    <w:rsid w:val="0AFE0503"/>
    <w:rsid w:val="0AFF4D4D"/>
    <w:rsid w:val="0B056CF7"/>
    <w:rsid w:val="0B303F1D"/>
    <w:rsid w:val="0B363C81"/>
    <w:rsid w:val="0BBD61D6"/>
    <w:rsid w:val="0BCA6396"/>
    <w:rsid w:val="0C417C42"/>
    <w:rsid w:val="0C5755C0"/>
    <w:rsid w:val="0CAE6F05"/>
    <w:rsid w:val="0CE71C76"/>
    <w:rsid w:val="0D035B6A"/>
    <w:rsid w:val="0E545445"/>
    <w:rsid w:val="0E5B0CD4"/>
    <w:rsid w:val="0E615F0C"/>
    <w:rsid w:val="0E7E329C"/>
    <w:rsid w:val="0E875071"/>
    <w:rsid w:val="0EA36616"/>
    <w:rsid w:val="0EB00F09"/>
    <w:rsid w:val="0EC3528B"/>
    <w:rsid w:val="0F5547F2"/>
    <w:rsid w:val="0F7E0804"/>
    <w:rsid w:val="0FB92CB4"/>
    <w:rsid w:val="0FE30C82"/>
    <w:rsid w:val="0FE946C6"/>
    <w:rsid w:val="11042C90"/>
    <w:rsid w:val="113320AA"/>
    <w:rsid w:val="1135643F"/>
    <w:rsid w:val="11361C45"/>
    <w:rsid w:val="1136421A"/>
    <w:rsid w:val="116B1F2F"/>
    <w:rsid w:val="11B433D0"/>
    <w:rsid w:val="12155E57"/>
    <w:rsid w:val="121A1232"/>
    <w:rsid w:val="12835E31"/>
    <w:rsid w:val="12B4079C"/>
    <w:rsid w:val="12B61A29"/>
    <w:rsid w:val="12D45830"/>
    <w:rsid w:val="12DE29FD"/>
    <w:rsid w:val="12F030C5"/>
    <w:rsid w:val="13085DE8"/>
    <w:rsid w:val="13813B9A"/>
    <w:rsid w:val="139A3711"/>
    <w:rsid w:val="14446844"/>
    <w:rsid w:val="14515E6C"/>
    <w:rsid w:val="14566461"/>
    <w:rsid w:val="1537525B"/>
    <w:rsid w:val="153D17F7"/>
    <w:rsid w:val="15645DE3"/>
    <w:rsid w:val="15780405"/>
    <w:rsid w:val="15796F74"/>
    <w:rsid w:val="159572B5"/>
    <w:rsid w:val="15A06A4D"/>
    <w:rsid w:val="15E82895"/>
    <w:rsid w:val="16345576"/>
    <w:rsid w:val="16426709"/>
    <w:rsid w:val="17017A90"/>
    <w:rsid w:val="1755315B"/>
    <w:rsid w:val="17E57B63"/>
    <w:rsid w:val="18001975"/>
    <w:rsid w:val="181031A8"/>
    <w:rsid w:val="18303DDF"/>
    <w:rsid w:val="18534DB2"/>
    <w:rsid w:val="186F4C9F"/>
    <w:rsid w:val="188752D5"/>
    <w:rsid w:val="18A7652A"/>
    <w:rsid w:val="18F81881"/>
    <w:rsid w:val="18F845FB"/>
    <w:rsid w:val="19181DCE"/>
    <w:rsid w:val="19574CDE"/>
    <w:rsid w:val="19CA13FB"/>
    <w:rsid w:val="19D94546"/>
    <w:rsid w:val="1A4A7E2F"/>
    <w:rsid w:val="1ABF61FD"/>
    <w:rsid w:val="1AE53862"/>
    <w:rsid w:val="1B0E4536"/>
    <w:rsid w:val="1B3708AD"/>
    <w:rsid w:val="1B5F5DF1"/>
    <w:rsid w:val="1BD10C2A"/>
    <w:rsid w:val="1BE22F38"/>
    <w:rsid w:val="1C515150"/>
    <w:rsid w:val="1C7D3533"/>
    <w:rsid w:val="1C92769A"/>
    <w:rsid w:val="1CAF5D73"/>
    <w:rsid w:val="1CB0626E"/>
    <w:rsid w:val="1CBE5F44"/>
    <w:rsid w:val="1CC30888"/>
    <w:rsid w:val="1CE43E90"/>
    <w:rsid w:val="1CE966CE"/>
    <w:rsid w:val="1D1E1561"/>
    <w:rsid w:val="1D616ACA"/>
    <w:rsid w:val="1D8A6303"/>
    <w:rsid w:val="1D8B105A"/>
    <w:rsid w:val="1E012499"/>
    <w:rsid w:val="1E1B50C1"/>
    <w:rsid w:val="1E647268"/>
    <w:rsid w:val="1E8A0854"/>
    <w:rsid w:val="1F2F694C"/>
    <w:rsid w:val="1F7D0A61"/>
    <w:rsid w:val="1F9E4462"/>
    <w:rsid w:val="20A921B1"/>
    <w:rsid w:val="21C37B0D"/>
    <w:rsid w:val="221B015B"/>
    <w:rsid w:val="22273AC3"/>
    <w:rsid w:val="22D93DA0"/>
    <w:rsid w:val="22F76A41"/>
    <w:rsid w:val="23106722"/>
    <w:rsid w:val="235A3BC4"/>
    <w:rsid w:val="236D66A9"/>
    <w:rsid w:val="239713DE"/>
    <w:rsid w:val="24204115"/>
    <w:rsid w:val="242E1155"/>
    <w:rsid w:val="246652FF"/>
    <w:rsid w:val="24A17C0B"/>
    <w:rsid w:val="255F482F"/>
    <w:rsid w:val="25C970FE"/>
    <w:rsid w:val="25E71D2B"/>
    <w:rsid w:val="26092205"/>
    <w:rsid w:val="26167305"/>
    <w:rsid w:val="26640946"/>
    <w:rsid w:val="26772CAB"/>
    <w:rsid w:val="26841D42"/>
    <w:rsid w:val="26A80546"/>
    <w:rsid w:val="27023F98"/>
    <w:rsid w:val="271315D1"/>
    <w:rsid w:val="275C25CF"/>
    <w:rsid w:val="277748BE"/>
    <w:rsid w:val="27837D5B"/>
    <w:rsid w:val="27AC3612"/>
    <w:rsid w:val="27AC61D9"/>
    <w:rsid w:val="27B962F1"/>
    <w:rsid w:val="287A551C"/>
    <w:rsid w:val="28872F0E"/>
    <w:rsid w:val="28A10C7E"/>
    <w:rsid w:val="28BB2358"/>
    <w:rsid w:val="29616C8A"/>
    <w:rsid w:val="29B16685"/>
    <w:rsid w:val="2A1D42FB"/>
    <w:rsid w:val="2A571CD8"/>
    <w:rsid w:val="2A6D2962"/>
    <w:rsid w:val="2A9066C3"/>
    <w:rsid w:val="2B574684"/>
    <w:rsid w:val="2BBB15FB"/>
    <w:rsid w:val="2BE51889"/>
    <w:rsid w:val="2C0A4F8C"/>
    <w:rsid w:val="2C2C3AD7"/>
    <w:rsid w:val="2C4074AC"/>
    <w:rsid w:val="2C6D198E"/>
    <w:rsid w:val="2C786B54"/>
    <w:rsid w:val="2C832A1A"/>
    <w:rsid w:val="2C8D5E13"/>
    <w:rsid w:val="2CD670F8"/>
    <w:rsid w:val="2CE827A5"/>
    <w:rsid w:val="2CEE10FF"/>
    <w:rsid w:val="2D052B3B"/>
    <w:rsid w:val="2D380566"/>
    <w:rsid w:val="2D3F18BF"/>
    <w:rsid w:val="2D696CE8"/>
    <w:rsid w:val="2D7C74EE"/>
    <w:rsid w:val="2DAC6713"/>
    <w:rsid w:val="2DB25B3D"/>
    <w:rsid w:val="2DE552C2"/>
    <w:rsid w:val="2DEE1C65"/>
    <w:rsid w:val="2E3B7975"/>
    <w:rsid w:val="2E4E309B"/>
    <w:rsid w:val="2EC96FD7"/>
    <w:rsid w:val="2F2A700A"/>
    <w:rsid w:val="2F557B00"/>
    <w:rsid w:val="2F70583C"/>
    <w:rsid w:val="2FBF6CD9"/>
    <w:rsid w:val="2FE014CB"/>
    <w:rsid w:val="302F3655"/>
    <w:rsid w:val="307F3C0D"/>
    <w:rsid w:val="30926CA3"/>
    <w:rsid w:val="30F0282E"/>
    <w:rsid w:val="312313D3"/>
    <w:rsid w:val="318527E0"/>
    <w:rsid w:val="31BE3E98"/>
    <w:rsid w:val="31EA3640"/>
    <w:rsid w:val="32952C4C"/>
    <w:rsid w:val="336233D3"/>
    <w:rsid w:val="33B51CA2"/>
    <w:rsid w:val="33C10494"/>
    <w:rsid w:val="33CD64EB"/>
    <w:rsid w:val="33D56E63"/>
    <w:rsid w:val="33DD177D"/>
    <w:rsid w:val="34390661"/>
    <w:rsid w:val="347E5FAE"/>
    <w:rsid w:val="34F76DB8"/>
    <w:rsid w:val="357C6B9A"/>
    <w:rsid w:val="35943C0C"/>
    <w:rsid w:val="35E21D53"/>
    <w:rsid w:val="36927432"/>
    <w:rsid w:val="36FC462E"/>
    <w:rsid w:val="372D599D"/>
    <w:rsid w:val="37E91AD9"/>
    <w:rsid w:val="37EF308C"/>
    <w:rsid w:val="38B733F1"/>
    <w:rsid w:val="38BB03C0"/>
    <w:rsid w:val="38EF6BDD"/>
    <w:rsid w:val="390815B9"/>
    <w:rsid w:val="390E5EF4"/>
    <w:rsid w:val="39F7234E"/>
    <w:rsid w:val="3A037860"/>
    <w:rsid w:val="3A525B58"/>
    <w:rsid w:val="3A5F6DA5"/>
    <w:rsid w:val="3AB203C5"/>
    <w:rsid w:val="3B2A491C"/>
    <w:rsid w:val="3B960663"/>
    <w:rsid w:val="3BFE2F1E"/>
    <w:rsid w:val="3C63405C"/>
    <w:rsid w:val="3C882D36"/>
    <w:rsid w:val="3C9105A3"/>
    <w:rsid w:val="3D4564D0"/>
    <w:rsid w:val="3DFD4C8E"/>
    <w:rsid w:val="3E5C1A87"/>
    <w:rsid w:val="3E5F5211"/>
    <w:rsid w:val="3EB0189F"/>
    <w:rsid w:val="3EEA753E"/>
    <w:rsid w:val="3F02473B"/>
    <w:rsid w:val="3F205DB9"/>
    <w:rsid w:val="3F550C97"/>
    <w:rsid w:val="3FE4531F"/>
    <w:rsid w:val="40026510"/>
    <w:rsid w:val="406550A3"/>
    <w:rsid w:val="408A5AF2"/>
    <w:rsid w:val="40AD3DB8"/>
    <w:rsid w:val="40F32AAA"/>
    <w:rsid w:val="412954DE"/>
    <w:rsid w:val="416323E6"/>
    <w:rsid w:val="41F84100"/>
    <w:rsid w:val="42013F5C"/>
    <w:rsid w:val="42781CF3"/>
    <w:rsid w:val="42912F22"/>
    <w:rsid w:val="42BA74C7"/>
    <w:rsid w:val="42BB2313"/>
    <w:rsid w:val="42EE1372"/>
    <w:rsid w:val="43711821"/>
    <w:rsid w:val="438F292D"/>
    <w:rsid w:val="43B3358E"/>
    <w:rsid w:val="43C27F40"/>
    <w:rsid w:val="43E2296D"/>
    <w:rsid w:val="44232161"/>
    <w:rsid w:val="444723FC"/>
    <w:rsid w:val="44511D44"/>
    <w:rsid w:val="44EB012C"/>
    <w:rsid w:val="452348C1"/>
    <w:rsid w:val="460D6534"/>
    <w:rsid w:val="461D56C7"/>
    <w:rsid w:val="464E7DD5"/>
    <w:rsid w:val="46E606CF"/>
    <w:rsid w:val="46EF2339"/>
    <w:rsid w:val="470D59D9"/>
    <w:rsid w:val="47866DD6"/>
    <w:rsid w:val="47F048B0"/>
    <w:rsid w:val="48377FCF"/>
    <w:rsid w:val="48751CE7"/>
    <w:rsid w:val="492111D3"/>
    <w:rsid w:val="492A5835"/>
    <w:rsid w:val="496470F1"/>
    <w:rsid w:val="49820A34"/>
    <w:rsid w:val="49DA15E5"/>
    <w:rsid w:val="4A5308F9"/>
    <w:rsid w:val="4B3E1F16"/>
    <w:rsid w:val="4B6F47A3"/>
    <w:rsid w:val="4BCA671D"/>
    <w:rsid w:val="4BE14E2E"/>
    <w:rsid w:val="4C3A7C4D"/>
    <w:rsid w:val="4C4A7585"/>
    <w:rsid w:val="4C843330"/>
    <w:rsid w:val="4D2469DF"/>
    <w:rsid w:val="4D4B3B30"/>
    <w:rsid w:val="4DAA2DC1"/>
    <w:rsid w:val="4E071CEA"/>
    <w:rsid w:val="4E0A0E8C"/>
    <w:rsid w:val="4E1B12EE"/>
    <w:rsid w:val="4E3D2753"/>
    <w:rsid w:val="4E4748B5"/>
    <w:rsid w:val="4E4B0930"/>
    <w:rsid w:val="4E87636E"/>
    <w:rsid w:val="4EBF420D"/>
    <w:rsid w:val="4EC10DA0"/>
    <w:rsid w:val="4EE037D3"/>
    <w:rsid w:val="4F610A66"/>
    <w:rsid w:val="4F981B37"/>
    <w:rsid w:val="508E3BAB"/>
    <w:rsid w:val="517511F1"/>
    <w:rsid w:val="517B7CAC"/>
    <w:rsid w:val="52B56E7E"/>
    <w:rsid w:val="52D22B48"/>
    <w:rsid w:val="53533E0D"/>
    <w:rsid w:val="53624E15"/>
    <w:rsid w:val="53953536"/>
    <w:rsid w:val="53BD24BE"/>
    <w:rsid w:val="542408F2"/>
    <w:rsid w:val="545C4DE6"/>
    <w:rsid w:val="547577D8"/>
    <w:rsid w:val="54AE0A1D"/>
    <w:rsid w:val="54B77906"/>
    <w:rsid w:val="54E248C4"/>
    <w:rsid w:val="55495CB8"/>
    <w:rsid w:val="55535D2A"/>
    <w:rsid w:val="55880053"/>
    <w:rsid w:val="560E5297"/>
    <w:rsid w:val="561378CD"/>
    <w:rsid w:val="56690E63"/>
    <w:rsid w:val="56E83FE2"/>
    <w:rsid w:val="56FA64E6"/>
    <w:rsid w:val="5702209C"/>
    <w:rsid w:val="5773149C"/>
    <w:rsid w:val="57760CE1"/>
    <w:rsid w:val="57924F88"/>
    <w:rsid w:val="57B53CE3"/>
    <w:rsid w:val="57C115BE"/>
    <w:rsid w:val="57F43B81"/>
    <w:rsid w:val="585D5A2A"/>
    <w:rsid w:val="58C958BB"/>
    <w:rsid w:val="59AA1657"/>
    <w:rsid w:val="59AE434C"/>
    <w:rsid w:val="59CC06B2"/>
    <w:rsid w:val="5A673D3F"/>
    <w:rsid w:val="5A957351"/>
    <w:rsid w:val="5B090C31"/>
    <w:rsid w:val="5B7E1720"/>
    <w:rsid w:val="5BC366BB"/>
    <w:rsid w:val="5C681FEF"/>
    <w:rsid w:val="5D2C7B73"/>
    <w:rsid w:val="5D324EF9"/>
    <w:rsid w:val="5D8F118B"/>
    <w:rsid w:val="5D9F147D"/>
    <w:rsid w:val="5E0A08BD"/>
    <w:rsid w:val="5E217366"/>
    <w:rsid w:val="5E292B32"/>
    <w:rsid w:val="5E47220A"/>
    <w:rsid w:val="5E4A2AEE"/>
    <w:rsid w:val="5E5B0BA8"/>
    <w:rsid w:val="5E7068E8"/>
    <w:rsid w:val="5E9D6705"/>
    <w:rsid w:val="5FDB7954"/>
    <w:rsid w:val="601521E8"/>
    <w:rsid w:val="606B0E45"/>
    <w:rsid w:val="60791FA7"/>
    <w:rsid w:val="60D141EE"/>
    <w:rsid w:val="60E820CD"/>
    <w:rsid w:val="61557922"/>
    <w:rsid w:val="61AB76DD"/>
    <w:rsid w:val="61D57434"/>
    <w:rsid w:val="624077AD"/>
    <w:rsid w:val="626A29C4"/>
    <w:rsid w:val="63095E77"/>
    <w:rsid w:val="632535D3"/>
    <w:rsid w:val="639A3833"/>
    <w:rsid w:val="63AC2A7F"/>
    <w:rsid w:val="63E278EF"/>
    <w:rsid w:val="64043000"/>
    <w:rsid w:val="645C1B12"/>
    <w:rsid w:val="647724AB"/>
    <w:rsid w:val="647E18EE"/>
    <w:rsid w:val="649C2A68"/>
    <w:rsid w:val="64C529D7"/>
    <w:rsid w:val="64D47209"/>
    <w:rsid w:val="64F3084D"/>
    <w:rsid w:val="65080395"/>
    <w:rsid w:val="653F511E"/>
    <w:rsid w:val="65D71751"/>
    <w:rsid w:val="65DD04ED"/>
    <w:rsid w:val="65FA5CEE"/>
    <w:rsid w:val="66240BFF"/>
    <w:rsid w:val="66F304B7"/>
    <w:rsid w:val="67214D6E"/>
    <w:rsid w:val="67285566"/>
    <w:rsid w:val="676F5DFC"/>
    <w:rsid w:val="682051A7"/>
    <w:rsid w:val="68346206"/>
    <w:rsid w:val="68452976"/>
    <w:rsid w:val="69062429"/>
    <w:rsid w:val="691075B9"/>
    <w:rsid w:val="69152E0F"/>
    <w:rsid w:val="693636CB"/>
    <w:rsid w:val="69AD4CEB"/>
    <w:rsid w:val="69F8357B"/>
    <w:rsid w:val="6A7127F4"/>
    <w:rsid w:val="6A953C17"/>
    <w:rsid w:val="6ACC4F71"/>
    <w:rsid w:val="6B313B4D"/>
    <w:rsid w:val="6B410290"/>
    <w:rsid w:val="6B810B1E"/>
    <w:rsid w:val="6C083654"/>
    <w:rsid w:val="6C275260"/>
    <w:rsid w:val="6C815864"/>
    <w:rsid w:val="6C8D53CF"/>
    <w:rsid w:val="6D17638A"/>
    <w:rsid w:val="6D1F3434"/>
    <w:rsid w:val="6D2249E6"/>
    <w:rsid w:val="6D8B35A3"/>
    <w:rsid w:val="6DEC3474"/>
    <w:rsid w:val="6E530684"/>
    <w:rsid w:val="6E622581"/>
    <w:rsid w:val="6E962E9B"/>
    <w:rsid w:val="6EB47FFF"/>
    <w:rsid w:val="6ECE1A0F"/>
    <w:rsid w:val="6EFC7822"/>
    <w:rsid w:val="6F1421DB"/>
    <w:rsid w:val="6F210509"/>
    <w:rsid w:val="6F545773"/>
    <w:rsid w:val="6F801BCC"/>
    <w:rsid w:val="6F816DDB"/>
    <w:rsid w:val="6F952CD0"/>
    <w:rsid w:val="6FB761D9"/>
    <w:rsid w:val="703A331D"/>
    <w:rsid w:val="704769E0"/>
    <w:rsid w:val="70551EDF"/>
    <w:rsid w:val="70623F60"/>
    <w:rsid w:val="70766ADE"/>
    <w:rsid w:val="70C0367A"/>
    <w:rsid w:val="70D94261"/>
    <w:rsid w:val="70EF5FB4"/>
    <w:rsid w:val="71034111"/>
    <w:rsid w:val="71EE6FC7"/>
    <w:rsid w:val="72345A29"/>
    <w:rsid w:val="72896BC6"/>
    <w:rsid w:val="73114212"/>
    <w:rsid w:val="733A4E9B"/>
    <w:rsid w:val="73894FAF"/>
    <w:rsid w:val="73F530C2"/>
    <w:rsid w:val="74672997"/>
    <w:rsid w:val="746A2893"/>
    <w:rsid w:val="7504593F"/>
    <w:rsid w:val="75681A57"/>
    <w:rsid w:val="75986CF5"/>
    <w:rsid w:val="76071193"/>
    <w:rsid w:val="764E0758"/>
    <w:rsid w:val="76A81710"/>
    <w:rsid w:val="76C57B89"/>
    <w:rsid w:val="77776485"/>
    <w:rsid w:val="77934627"/>
    <w:rsid w:val="77D36322"/>
    <w:rsid w:val="78205D3C"/>
    <w:rsid w:val="78243985"/>
    <w:rsid w:val="78515627"/>
    <w:rsid w:val="791F2D2A"/>
    <w:rsid w:val="79AA358D"/>
    <w:rsid w:val="79B05DF5"/>
    <w:rsid w:val="79BF39DA"/>
    <w:rsid w:val="79C96152"/>
    <w:rsid w:val="7A460102"/>
    <w:rsid w:val="7A7D4148"/>
    <w:rsid w:val="7ADF0F0E"/>
    <w:rsid w:val="7AE865B5"/>
    <w:rsid w:val="7AF45F29"/>
    <w:rsid w:val="7B794A17"/>
    <w:rsid w:val="7BCC76C2"/>
    <w:rsid w:val="7C7910A1"/>
    <w:rsid w:val="7C8B1E71"/>
    <w:rsid w:val="7D1B1073"/>
    <w:rsid w:val="7DA40F30"/>
    <w:rsid w:val="7DF05643"/>
    <w:rsid w:val="7E197E34"/>
    <w:rsid w:val="7E421201"/>
    <w:rsid w:val="7EB73973"/>
    <w:rsid w:val="7ED864F1"/>
    <w:rsid w:val="7EF153A4"/>
    <w:rsid w:val="7FC41328"/>
    <w:rsid w:val="7FE179A3"/>
    <w:rsid w:val="7FE2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Your Company Name</Company>
  <Pages>3</Pages>
  <Words>149</Words>
  <Characters>853</Characters>
  <Lines>7</Lines>
  <Paragraphs>1</Paragraphs>
  <TotalTime>3</TotalTime>
  <ScaleCrop>false</ScaleCrop>
  <LinksUpToDate>false</LinksUpToDate>
  <CharactersWithSpaces>1001</CharactersWithSpaces>
  <Application>WPS Office_11.8.2.9075_F1E327BC-269C-435d-A152-05C5408002CA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2016-07-06T09:47:00Z</dcterms:created>
  <dc:creator>贺楠</dc:creator>
  <cp:lastModifiedBy>ta_fxb_lb</cp:lastModifiedBy>
  <cp:lastPrinted>2016-07-06T11:34:00Z</cp:lastPrinted>
  <dcterms:modified xsi:type="dcterms:W3CDTF">2023-04-27T05:48:20Z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2052-11.8.2.9075</vt:lpwstr>
  </property>
</Properties>
</file>